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5A3" w:rsidRPr="009B59DF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0" w:right="141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Додаток </w:t>
      </w:r>
      <w:r w:rsidR="00DB0C91">
        <w:rPr>
          <w:rFonts w:ascii="Times New Roman" w:eastAsia="Calibri" w:hAnsi="Times New Roman" w:cs="Times New Roman"/>
          <w:sz w:val="28"/>
          <w:szCs w:val="28"/>
          <w:lang w:val="uk-UA"/>
        </w:rPr>
        <w:t>5</w:t>
      </w: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815A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Інформація про об'єкт оцінки</w:t>
      </w: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(для визначення вартості необоротних активів, цілісних майнових комплексів, індивідуально визначеного майна, земельних ділянок)</w:t>
      </w: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Назва об'єкта оцінки</w:t>
      </w:r>
      <w:r w:rsidR="0082653A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5D5CF8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Нежитлова будівля (конюшня)</w:t>
      </w:r>
      <w:r w:rsidR="0082653A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.</w:t>
      </w:r>
    </w:p>
    <w:p w:rsidR="00031300" w:rsidRDefault="00031300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11AF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Місцезнаходження об'єкта оцінки</w:t>
      </w:r>
      <w:r w:rsidR="0082653A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82653A" w:rsidRPr="0082653A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Полтавська область, Лубенський район, Пирятинська міська територіальна громада, </w:t>
      </w:r>
      <w:r w:rsidR="007411A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м</w:t>
      </w:r>
      <w:r w:rsidR="0082653A" w:rsidRPr="0082653A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. </w:t>
      </w:r>
      <w:r w:rsidR="007411A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Пирятин, </w:t>
      </w:r>
    </w:p>
    <w:p w:rsidR="00F815A3" w:rsidRPr="00F815A3" w:rsidRDefault="0082653A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 w:rsidRPr="0082653A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вул. </w:t>
      </w:r>
      <w:r w:rsidR="00B43B99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Київська</w:t>
      </w:r>
      <w:r w:rsidRPr="0082653A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, </w:t>
      </w:r>
      <w:r w:rsidR="005D5CF8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8</w:t>
      </w:r>
      <w:r w:rsidR="007411A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7</w:t>
      </w:r>
      <w:r w:rsidR="005D5CF8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/</w:t>
      </w:r>
      <w:r w:rsidR="00DB0C91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5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.</w:t>
      </w:r>
    </w:p>
    <w:p w:rsidR="00031300" w:rsidRDefault="00031300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Балансоутримувач</w:t>
      </w:r>
      <w:r w:rsidR="00AC0C85" w:rsidRPr="0082653A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="0082653A" w:rsidRPr="0082653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82653A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Виконавчий комітет Пирятинської міської ради</w:t>
      </w:r>
      <w:r w:rsidR="00916A5B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.</w:t>
      </w:r>
    </w:p>
    <w:p w:rsidR="00031300" w:rsidRPr="00031300" w:rsidRDefault="00031300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2653A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Мета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проведення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незалежної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оцінки</w:t>
      </w:r>
      <w:proofErr w:type="spellEnd"/>
      <w:r w:rsidR="00AC0C85">
        <w:rPr>
          <w:rFonts w:ascii="Times New Roman" w:eastAsia="Calibri" w:hAnsi="Times New Roman" w:cs="Times New Roman"/>
          <w:sz w:val="28"/>
          <w:szCs w:val="28"/>
          <w:lang w:val="ru-RU"/>
        </w:rPr>
        <w:t>:</w:t>
      </w:r>
      <w:r w:rsidR="0082653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30C70" w:rsidRPr="00830C7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Визначення</w:t>
      </w:r>
      <w:proofErr w:type="spellEnd"/>
      <w:r w:rsidR="00830C70" w:rsidRPr="00830C7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 </w:t>
      </w:r>
      <w:proofErr w:type="spellStart"/>
      <w:r w:rsidR="00830C70" w:rsidRPr="00830C7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ринкової</w:t>
      </w:r>
      <w:proofErr w:type="spellEnd"/>
      <w:r w:rsidR="00830C70" w:rsidRPr="00830C7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 </w:t>
      </w:r>
      <w:proofErr w:type="spellStart"/>
      <w:r w:rsidR="00830C70" w:rsidRPr="00830C7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вартості</w:t>
      </w:r>
      <w:proofErr w:type="spellEnd"/>
      <w:r w:rsidR="00830C70" w:rsidRPr="00830C7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 для </w:t>
      </w:r>
      <w:proofErr w:type="spellStart"/>
      <w:r w:rsidR="00830C70" w:rsidRPr="00830C7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примусового</w:t>
      </w:r>
      <w:proofErr w:type="spellEnd"/>
      <w:r w:rsidR="00830C70" w:rsidRPr="00830C7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 </w:t>
      </w:r>
      <w:proofErr w:type="spellStart"/>
      <w:r w:rsidR="00830C70" w:rsidRPr="00830C7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відчуження</w:t>
      </w:r>
      <w:proofErr w:type="spellEnd"/>
      <w:r w:rsidR="00830C70" w:rsidRPr="00830C7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 майна.</w:t>
      </w: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815A3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(05358) 2-14-70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F815A3">
        <w:rPr>
          <w:rFonts w:ascii="Times New Roman" w:eastAsia="Calibri" w:hAnsi="Times New Roman" w:cs="Times New Roman"/>
          <w:sz w:val="28"/>
          <w:szCs w:val="28"/>
        </w:rPr>
        <w:t>   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</w:t>
      </w:r>
      <w:r w:rsidRPr="00F815A3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F815A3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office@pyryatyn-mrada.gov.ua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F815A3">
        <w:rPr>
          <w:rFonts w:ascii="Times New Roman" w:eastAsia="Calibri" w:hAnsi="Times New Roman" w:cs="Times New Roman"/>
          <w:sz w:val="28"/>
          <w:szCs w:val="28"/>
        </w:rPr>
        <w:t>            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F815A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телефон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замовника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</w:rPr>
        <w:t>          </w:t>
      </w:r>
      <w:r w:rsidRPr="00F815A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                                            </w:t>
      </w:r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ел</w:t>
      </w:r>
      <w:r w:rsidRPr="00F815A3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адреса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замовника</w:t>
      </w:r>
      <w:proofErr w:type="spellEnd"/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AC0C85" w:rsidRDefault="00F815A3" w:rsidP="00AC0C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Види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економічної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діяльності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коди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КВЕД)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суб’єкта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господарювання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,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необоротні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активи</w:t>
      </w:r>
      <w:proofErr w:type="spellEnd"/>
      <w:r w:rsidR="00AC0C8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або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цілісний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майновий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комплекс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якого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оцінюються</w:t>
      </w:r>
      <w:proofErr w:type="spellEnd"/>
      <w:r w:rsidR="00AC0C85">
        <w:rPr>
          <w:rFonts w:ascii="Times New Roman" w:eastAsia="Calibri" w:hAnsi="Times New Roman" w:cs="Times New Roman"/>
          <w:sz w:val="28"/>
          <w:szCs w:val="28"/>
          <w:lang w:val="ru-RU"/>
        </w:rPr>
        <w:t>: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:rsidR="00031300" w:rsidRDefault="00AC0C85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84.11 </w:t>
      </w:r>
      <w:proofErr w:type="spellStart"/>
      <w:r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Державне</w:t>
      </w:r>
      <w:proofErr w:type="spellEnd"/>
      <w:r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 </w:t>
      </w:r>
      <w:proofErr w:type="spellStart"/>
      <w:r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управління</w:t>
      </w:r>
      <w:proofErr w:type="spellEnd"/>
      <w:r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 </w:t>
      </w:r>
      <w:proofErr w:type="spellStart"/>
      <w:r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загального</w:t>
      </w:r>
      <w:proofErr w:type="spellEnd"/>
      <w:r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 характеру</w:t>
      </w:r>
      <w:r w:rsidR="0003130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.</w:t>
      </w:r>
    </w:p>
    <w:p w:rsidR="00031300" w:rsidRDefault="00031300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F4B" w:rsidRDefault="00F815A3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Кількість</w:t>
      </w:r>
      <w:r w:rsidR="00AC0C85">
        <w:rPr>
          <w:rFonts w:ascii="Times New Roman" w:eastAsia="Calibri" w:hAnsi="Times New Roman" w:cs="Times New Roman"/>
          <w:sz w:val="28"/>
          <w:szCs w:val="28"/>
        </w:rPr>
        <w:t>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об’єктів</w:t>
      </w:r>
      <w:r w:rsidRPr="00F815A3">
        <w:rPr>
          <w:rFonts w:ascii="Times New Roman" w:eastAsia="Calibri" w:hAnsi="Times New Roman" w:cs="Times New Roman"/>
          <w:sz w:val="28"/>
          <w:szCs w:val="28"/>
        </w:rPr>
        <w:t>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необоротних</w:t>
      </w:r>
      <w:r w:rsidR="00AC0C85">
        <w:rPr>
          <w:rFonts w:ascii="Times New Roman" w:eastAsia="Calibri" w:hAnsi="Times New Roman" w:cs="Times New Roman"/>
          <w:sz w:val="28"/>
          <w:szCs w:val="28"/>
        </w:rPr>
        <w:t>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активів</w:t>
      </w:r>
      <w:r w:rsidRPr="00F815A3">
        <w:rPr>
          <w:rFonts w:ascii="Times New Roman" w:eastAsia="Calibri" w:hAnsi="Times New Roman" w:cs="Times New Roman"/>
          <w:sz w:val="28"/>
          <w:szCs w:val="28"/>
        </w:rPr>
        <w:t>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(нематеріальні</w:t>
      </w:r>
      <w:r w:rsidRPr="00F815A3">
        <w:rPr>
          <w:rFonts w:ascii="Times New Roman" w:eastAsia="Calibri" w:hAnsi="Times New Roman" w:cs="Times New Roman"/>
          <w:sz w:val="28"/>
          <w:szCs w:val="28"/>
        </w:rPr>
        <w:t>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активи,</w:t>
      </w:r>
      <w:r w:rsidRPr="00F815A3">
        <w:rPr>
          <w:rFonts w:ascii="Times New Roman" w:eastAsia="Calibri" w:hAnsi="Times New Roman" w:cs="Times New Roman"/>
          <w:sz w:val="28"/>
          <w:szCs w:val="28"/>
        </w:rPr>
        <w:t>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основні</w:t>
      </w:r>
      <w:r w:rsidRPr="00F815A3">
        <w:rPr>
          <w:rFonts w:ascii="Times New Roman" w:eastAsia="Calibri" w:hAnsi="Times New Roman" w:cs="Times New Roman"/>
          <w:sz w:val="28"/>
          <w:szCs w:val="28"/>
        </w:rPr>
        <w:t> 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засоби,</w:t>
      </w:r>
      <w:r w:rsidR="00AC0C85" w:rsidRPr="00AC0C8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об’єкти незавершених капітальних інвестицій,  довгострокові фінансові інвестиції) згідно з обліком (зазначаються окремо за групами)</w:t>
      </w:r>
      <w:r w:rsidR="00A41E75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720A86" w:rsidRDefault="005D5CF8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Конюшня</w:t>
      </w:r>
      <w:r w:rsidR="00B409C4" w:rsidRPr="00B409C4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E543CA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загальною площею </w:t>
      </w:r>
      <w:r w:rsidR="00DB0C91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651</w:t>
      </w:r>
      <w:r w:rsidR="00B409C4" w:rsidRPr="00B409C4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,</w:t>
      </w:r>
      <w:r w:rsidR="00DB0C91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7</w:t>
      </w:r>
      <w:bookmarkStart w:id="0" w:name="_GoBack"/>
      <w:bookmarkEnd w:id="0"/>
      <w:r w:rsidR="009D47DF" w:rsidRPr="009D47D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</w:t>
      </w:r>
      <w:proofErr w:type="spellStart"/>
      <w:r w:rsidR="009D47DF" w:rsidRPr="009D47D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кв.м</w:t>
      </w:r>
      <w:proofErr w:type="spellEnd"/>
      <w:r w:rsidR="00744F4B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, літ. «</w:t>
      </w:r>
      <w:r w:rsidR="00B409C4" w:rsidRPr="00B409C4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А</w:t>
      </w:r>
      <w:r w:rsidR="007411A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-</w:t>
      </w:r>
      <w:r w:rsidR="00B409C4" w:rsidRPr="00B409C4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1</w:t>
      </w:r>
      <w:r w:rsidR="00744F4B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»</w:t>
      </w:r>
      <w:r w:rsidR="007411AF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.</w:t>
      </w:r>
    </w:p>
    <w:p w:rsidR="00031300" w:rsidRDefault="00031300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815A3" w:rsidRPr="00F815A3" w:rsidRDefault="00F815A3" w:rsidP="001D6F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Розмір статутного капіталу (власного капіталу) господарського товариства,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тис.грн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="00A41E75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="001D6F1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1D6F1E" w:rsidRP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-</w:t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</w:r>
      <w:r w:rsid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softHyphen/>
        <w:t>----------------------------------------------------------------------------</w:t>
      </w:r>
      <w:r w:rsidR="001D6F1E" w:rsidRPr="001D6F1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1D6F1E" w:rsidRPr="001D6F1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</w:t>
      </w:r>
      <w:r w:rsidR="001D6F1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br/>
      </w:r>
      <w:r w:rsidR="001D6F1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</w:t>
      </w:r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(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заповнюється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разі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оцінки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цілісних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майнових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комплексів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)</w:t>
      </w:r>
      <w:r w:rsidRPr="00F815A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</w:p>
    <w:p w:rsidR="00031300" w:rsidRDefault="00031300" w:rsidP="00F815A3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815A3" w:rsidRPr="00F815A3" w:rsidRDefault="00F815A3" w:rsidP="00F815A3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Балансова</w:t>
      </w:r>
      <w:r w:rsidRPr="00F815A3">
        <w:rPr>
          <w:rFonts w:ascii="Calibri" w:eastAsia="Calibri" w:hAnsi="Calibri" w:cs="Times New Roman"/>
          <w:lang w:val="ru-RU"/>
        </w:rPr>
        <w:t xml:space="preserve"> 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залишкова  вартість нематеріальних активів, основних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>засобів, об’єктів незавершених капітальних інвестицій, довгострокових фінансових інвестицій (зазначається окремо  за  групами)</w:t>
      </w:r>
      <w:r w:rsidR="001D6F1E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B43B99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-______________</w:t>
      </w:r>
      <w:r w:rsidR="00744F4B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.</w:t>
      </w:r>
      <w:r w:rsidR="00744F4B" w:rsidRPr="00744F4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станом на</w:t>
      </w:r>
      <w:r w:rsidR="00744F4B">
        <w:rPr>
          <w:rFonts w:ascii="Times New Roman" w:eastAsia="Calibri" w:hAnsi="Times New Roman" w:cs="Times New Roman"/>
          <w:sz w:val="28"/>
          <w:szCs w:val="28"/>
          <w:lang w:val="ru-RU"/>
        </w:rPr>
        <w:t>: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151A2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03.</w:t>
      </w:r>
      <w:r w:rsidR="00744F4B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0</w:t>
      </w:r>
      <w:r w:rsidR="00151A2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7</w:t>
      </w:r>
      <w:r w:rsidR="00744F4B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.2023</w:t>
      </w:r>
      <w:r w:rsidR="00031300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.</w:t>
      </w:r>
    </w:p>
    <w:p w:rsidR="00F815A3" w:rsidRPr="001D6F1E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F815A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</w:t>
      </w:r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(за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останній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звітний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період</w:t>
      </w:r>
      <w:proofErr w:type="spellEnd"/>
      <w:r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)</w:t>
      </w:r>
    </w:p>
    <w:p w:rsidR="00916A5B" w:rsidRDefault="00916A5B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F815A3" w:rsidRPr="00F815A3" w:rsidRDefault="00F815A3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Відповідальна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особа</w:t>
      </w:r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за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подання</w:t>
      </w:r>
      <w:proofErr w:type="spellEnd"/>
      <w:r w:rsidRPr="00F815A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815A3">
        <w:rPr>
          <w:rFonts w:ascii="Times New Roman" w:eastAsia="Calibri" w:hAnsi="Times New Roman" w:cs="Times New Roman"/>
          <w:sz w:val="28"/>
          <w:szCs w:val="28"/>
          <w:lang w:val="ru-RU"/>
        </w:rPr>
        <w:t>інформації</w:t>
      </w:r>
      <w:proofErr w:type="spellEnd"/>
      <w:r w:rsidR="00A41E75">
        <w:rPr>
          <w:rFonts w:ascii="Times New Roman" w:eastAsia="Calibri" w:hAnsi="Times New Roman" w:cs="Times New Roman"/>
          <w:sz w:val="28"/>
          <w:szCs w:val="28"/>
          <w:lang w:val="ru-RU"/>
        </w:rPr>
        <w:t>:</w:t>
      </w:r>
    </w:p>
    <w:p w:rsidR="00F815A3" w:rsidRPr="00F815A3" w:rsidRDefault="00A41E75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                                                                 _____________</w:t>
      </w:r>
      <w:r w:rsidR="00AC0C8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</w:t>
      </w:r>
      <w:r w:rsidR="00AC0C85"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 xml:space="preserve">Є.О. </w:t>
      </w:r>
      <w:proofErr w:type="spellStart"/>
      <w:r w:rsidR="00AC0C85" w:rsidRPr="00AC0C85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Кошова</w:t>
      </w:r>
      <w:proofErr w:type="spellEnd"/>
    </w:p>
    <w:p w:rsidR="00F815A3" w:rsidRPr="00F815A3" w:rsidRDefault="00A41E75" w:rsidP="00F815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1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</w:t>
      </w:r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(</w:t>
      </w:r>
      <w:proofErr w:type="spellStart"/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підпис</w:t>
      </w:r>
      <w:proofErr w:type="spellEnd"/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)</w:t>
      </w:r>
      <w:r w:rsidR="00F815A3" w:rsidRPr="00F815A3">
        <w:rPr>
          <w:rFonts w:ascii="Times New Roman" w:eastAsia="Calibri" w:hAnsi="Times New Roman" w:cs="Times New Roman"/>
          <w:sz w:val="24"/>
          <w:szCs w:val="24"/>
        </w:rPr>
        <w:t>    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F815A3" w:rsidRPr="00F815A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</w:t>
      </w:r>
      <w:r w:rsidR="00F815A3" w:rsidRPr="00F815A3">
        <w:rPr>
          <w:rFonts w:ascii="Times New Roman" w:eastAsia="Calibri" w:hAnsi="Times New Roman" w:cs="Times New Roman"/>
          <w:sz w:val="24"/>
          <w:szCs w:val="24"/>
        </w:rPr>
        <w:t> </w:t>
      </w:r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</w:t>
      </w:r>
      <w:proofErr w:type="spellStart"/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ініціали</w:t>
      </w:r>
      <w:proofErr w:type="spellEnd"/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прізвище</w:t>
      </w:r>
      <w:proofErr w:type="spellEnd"/>
      <w:r w:rsidR="00F815A3" w:rsidRPr="00F815A3">
        <w:rPr>
          <w:rFonts w:ascii="Times New Roman" w:eastAsia="Calibri" w:hAnsi="Times New Roman" w:cs="Times New Roman"/>
          <w:sz w:val="24"/>
          <w:szCs w:val="24"/>
          <w:lang w:val="ru-RU"/>
        </w:rPr>
        <w:t>)</w:t>
      </w:r>
    </w:p>
    <w:sectPr w:rsidR="00F815A3" w:rsidRPr="00F815A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5A3"/>
    <w:rsid w:val="00031300"/>
    <w:rsid w:val="00151A25"/>
    <w:rsid w:val="001D6F1E"/>
    <w:rsid w:val="002B79AE"/>
    <w:rsid w:val="005D5CF8"/>
    <w:rsid w:val="00720A86"/>
    <w:rsid w:val="007411AF"/>
    <w:rsid w:val="00744F4B"/>
    <w:rsid w:val="0082653A"/>
    <w:rsid w:val="00830C70"/>
    <w:rsid w:val="00916A5B"/>
    <w:rsid w:val="009B59DF"/>
    <w:rsid w:val="009D47DF"/>
    <w:rsid w:val="00A41E75"/>
    <w:rsid w:val="00AC0C85"/>
    <w:rsid w:val="00B409C4"/>
    <w:rsid w:val="00B43B99"/>
    <w:rsid w:val="00DB0C91"/>
    <w:rsid w:val="00E543CA"/>
    <w:rsid w:val="00F81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09FFA"/>
  <w15:chartTrackingRefBased/>
  <w15:docId w15:val="{3D37FC90-B1EF-4098-84EA-425A8C4D3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В’ячеслав Вікторович</dc:creator>
  <cp:keywords/>
  <dc:description/>
  <cp:lastModifiedBy>Савченко В’ячеслав Вікторович</cp:lastModifiedBy>
  <cp:revision>2</cp:revision>
  <cp:lastPrinted>2023-05-16T11:30:00Z</cp:lastPrinted>
  <dcterms:created xsi:type="dcterms:W3CDTF">2023-07-03T06:40:00Z</dcterms:created>
  <dcterms:modified xsi:type="dcterms:W3CDTF">2023-07-03T06:40:00Z</dcterms:modified>
</cp:coreProperties>
</file>